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9522A" w14:textId="3A4BDAA1" w:rsidR="007B3296" w:rsidRDefault="007B3296"/>
    <w:p w14:paraId="0B0F2B6F" w14:textId="6001E5BD" w:rsidR="002E3049" w:rsidRDefault="002E3049"/>
    <w:p w14:paraId="033CA309" w14:textId="77777777" w:rsidR="00193AB0" w:rsidRDefault="00193AB0">
      <w:pPr>
        <w:rPr>
          <w:color w:val="002060"/>
        </w:rPr>
      </w:pPr>
    </w:p>
    <w:p w14:paraId="483DC376" w14:textId="77777777" w:rsidR="008B099B" w:rsidRPr="008B099B" w:rsidRDefault="008B099B" w:rsidP="008B099B">
      <w:pPr>
        <w:jc w:val="center"/>
        <w:rPr>
          <w:color w:val="1F497D" w:themeColor="text2"/>
        </w:rPr>
      </w:pPr>
      <w:r w:rsidRPr="008B099B">
        <w:rPr>
          <w:color w:val="1F497D" w:themeColor="text2"/>
        </w:rPr>
        <w:t>VABILO</w:t>
      </w:r>
    </w:p>
    <w:p w14:paraId="048064E1" w14:textId="77777777" w:rsidR="008B099B" w:rsidRPr="008B099B" w:rsidRDefault="008B099B" w:rsidP="008B099B">
      <w:pPr>
        <w:jc w:val="center"/>
        <w:rPr>
          <w:color w:val="1F497D" w:themeColor="text2"/>
        </w:rPr>
      </w:pPr>
    </w:p>
    <w:p w14:paraId="4CAACB80" w14:textId="77777777" w:rsidR="008B099B" w:rsidRPr="008B099B" w:rsidRDefault="008B099B" w:rsidP="008B099B">
      <w:pPr>
        <w:rPr>
          <w:color w:val="1F497D" w:themeColor="text2"/>
        </w:rPr>
      </w:pPr>
    </w:p>
    <w:p w14:paraId="4F4DDD71" w14:textId="77777777" w:rsidR="008B099B" w:rsidRPr="008B099B" w:rsidRDefault="008B099B" w:rsidP="008B099B">
      <w:pPr>
        <w:rPr>
          <w:b/>
          <w:i/>
          <w:color w:val="1F497D" w:themeColor="text2"/>
        </w:rPr>
      </w:pPr>
      <w:r w:rsidRPr="008B099B">
        <w:rPr>
          <w:color w:val="1F497D" w:themeColor="text2"/>
        </w:rPr>
        <w:t xml:space="preserve">Slovensko etnološko društvo v sodelovanju s Slovenskim etnografskim muzejem (SEM, Koordinator varstva nesnovne kulturne dediščine), Znanstvenoraziskovalnim centrom Slovenske akademije znanosti in umetnosti (ZRC SAZU, Inštitut za slovensko narodopisje) in Zvezo Slovencev na Madžarskem </w:t>
      </w:r>
      <w:r w:rsidRPr="008B099B">
        <w:rPr>
          <w:b/>
          <w:color w:val="1F497D" w:themeColor="text2"/>
        </w:rPr>
        <w:t>26. in 27. septembra 2022</w:t>
      </w:r>
      <w:r w:rsidRPr="008B099B">
        <w:rPr>
          <w:color w:val="1F497D" w:themeColor="text2"/>
        </w:rPr>
        <w:t xml:space="preserve"> organizira </w:t>
      </w:r>
      <w:r w:rsidRPr="008B099B">
        <w:rPr>
          <w:b/>
          <w:color w:val="1F497D" w:themeColor="text2"/>
        </w:rPr>
        <w:t xml:space="preserve">mednarodni simpozij </w:t>
      </w:r>
      <w:r w:rsidRPr="008B099B">
        <w:rPr>
          <w:b/>
          <w:i/>
          <w:color w:val="1F497D" w:themeColor="text2"/>
        </w:rPr>
        <w:t xml:space="preserve">Borovo </w:t>
      </w:r>
      <w:proofErr w:type="spellStart"/>
      <w:r w:rsidRPr="008B099B">
        <w:rPr>
          <w:b/>
          <w:i/>
          <w:color w:val="1F497D" w:themeColor="text2"/>
        </w:rPr>
        <w:t>gostüvanje</w:t>
      </w:r>
      <w:proofErr w:type="spellEnd"/>
      <w:r w:rsidRPr="008B099B">
        <w:rPr>
          <w:b/>
          <w:i/>
          <w:color w:val="1F497D" w:themeColor="text2"/>
        </w:rPr>
        <w:t xml:space="preserve">: Med izviri in prihodnostjo šege / </w:t>
      </w:r>
      <w:proofErr w:type="spellStart"/>
      <w:r w:rsidRPr="008B099B">
        <w:rPr>
          <w:b/>
          <w:i/>
          <w:color w:val="1F497D" w:themeColor="text2"/>
        </w:rPr>
        <w:t>Rönkhúzás</w:t>
      </w:r>
      <w:proofErr w:type="spellEnd"/>
      <w:r w:rsidRPr="008B099B">
        <w:rPr>
          <w:b/>
          <w:i/>
          <w:color w:val="1F497D" w:themeColor="text2"/>
        </w:rPr>
        <w:t xml:space="preserve">: A </w:t>
      </w:r>
      <w:proofErr w:type="spellStart"/>
      <w:r w:rsidRPr="008B099B">
        <w:rPr>
          <w:b/>
          <w:i/>
          <w:color w:val="1F497D" w:themeColor="text2"/>
        </w:rPr>
        <w:t>szokás</w:t>
      </w:r>
      <w:proofErr w:type="spellEnd"/>
      <w:r w:rsidRPr="008B099B">
        <w:rPr>
          <w:b/>
          <w:i/>
          <w:color w:val="1F497D" w:themeColor="text2"/>
        </w:rPr>
        <w:t xml:space="preserve"> </w:t>
      </w:r>
      <w:proofErr w:type="spellStart"/>
      <w:r w:rsidRPr="008B099B">
        <w:rPr>
          <w:b/>
          <w:i/>
          <w:color w:val="1F497D" w:themeColor="text2"/>
        </w:rPr>
        <w:t>eredete</w:t>
      </w:r>
      <w:proofErr w:type="spellEnd"/>
      <w:r w:rsidRPr="008B099B">
        <w:rPr>
          <w:b/>
          <w:i/>
          <w:color w:val="1F497D" w:themeColor="text2"/>
        </w:rPr>
        <w:t xml:space="preserve"> és </w:t>
      </w:r>
      <w:proofErr w:type="spellStart"/>
      <w:r w:rsidRPr="008B099B">
        <w:rPr>
          <w:b/>
          <w:i/>
          <w:color w:val="1F497D" w:themeColor="text2"/>
        </w:rPr>
        <w:t>jövője</w:t>
      </w:r>
      <w:proofErr w:type="spellEnd"/>
      <w:r w:rsidRPr="008B099B">
        <w:rPr>
          <w:b/>
          <w:i/>
          <w:color w:val="1F497D" w:themeColor="text2"/>
        </w:rPr>
        <w:t xml:space="preserve"> / </w:t>
      </w:r>
      <w:proofErr w:type="spellStart"/>
      <w:r w:rsidRPr="008B099B">
        <w:rPr>
          <w:b/>
          <w:i/>
          <w:color w:val="1F497D" w:themeColor="text2"/>
        </w:rPr>
        <w:t>Bloch</w:t>
      </w:r>
      <w:bookmarkStart w:id="0" w:name="_GoBack"/>
      <w:bookmarkEnd w:id="0"/>
      <w:r w:rsidRPr="008B099B">
        <w:rPr>
          <w:b/>
          <w:i/>
          <w:color w:val="1F497D" w:themeColor="text2"/>
        </w:rPr>
        <w:t>ziehen</w:t>
      </w:r>
      <w:proofErr w:type="spellEnd"/>
      <w:r w:rsidRPr="008B099B">
        <w:rPr>
          <w:b/>
          <w:i/>
          <w:color w:val="1F497D" w:themeColor="text2"/>
        </w:rPr>
        <w:t xml:space="preserve">: </w:t>
      </w:r>
      <w:proofErr w:type="spellStart"/>
      <w:r w:rsidRPr="008B099B">
        <w:rPr>
          <w:b/>
          <w:i/>
          <w:color w:val="1F497D" w:themeColor="text2"/>
        </w:rPr>
        <w:t>Between</w:t>
      </w:r>
      <w:proofErr w:type="spellEnd"/>
      <w:r w:rsidRPr="008B099B">
        <w:rPr>
          <w:b/>
          <w:i/>
          <w:color w:val="1F497D" w:themeColor="text2"/>
        </w:rPr>
        <w:t xml:space="preserve"> </w:t>
      </w:r>
      <w:proofErr w:type="spellStart"/>
      <w:r w:rsidRPr="008B099B">
        <w:rPr>
          <w:b/>
          <w:i/>
          <w:color w:val="1F497D" w:themeColor="text2"/>
        </w:rPr>
        <w:t>the</w:t>
      </w:r>
      <w:proofErr w:type="spellEnd"/>
      <w:r w:rsidRPr="008B099B">
        <w:rPr>
          <w:b/>
          <w:i/>
          <w:color w:val="1F497D" w:themeColor="text2"/>
        </w:rPr>
        <w:t xml:space="preserve"> </w:t>
      </w:r>
      <w:proofErr w:type="spellStart"/>
      <w:r w:rsidRPr="008B099B">
        <w:rPr>
          <w:b/>
          <w:i/>
          <w:color w:val="1F497D" w:themeColor="text2"/>
        </w:rPr>
        <w:t>Origins</w:t>
      </w:r>
      <w:proofErr w:type="spellEnd"/>
      <w:r w:rsidRPr="008B099B">
        <w:rPr>
          <w:b/>
          <w:i/>
          <w:color w:val="1F497D" w:themeColor="text2"/>
        </w:rPr>
        <w:t xml:space="preserve"> </w:t>
      </w:r>
      <w:proofErr w:type="spellStart"/>
      <w:r w:rsidRPr="008B099B">
        <w:rPr>
          <w:b/>
          <w:i/>
          <w:color w:val="1F497D" w:themeColor="text2"/>
        </w:rPr>
        <w:t>and</w:t>
      </w:r>
      <w:proofErr w:type="spellEnd"/>
      <w:r w:rsidRPr="008B099B">
        <w:rPr>
          <w:b/>
          <w:i/>
          <w:color w:val="1F497D" w:themeColor="text2"/>
        </w:rPr>
        <w:t xml:space="preserve"> </w:t>
      </w:r>
      <w:proofErr w:type="spellStart"/>
      <w:r w:rsidRPr="008B099B">
        <w:rPr>
          <w:b/>
          <w:i/>
          <w:color w:val="1F497D" w:themeColor="text2"/>
        </w:rPr>
        <w:t>the</w:t>
      </w:r>
      <w:proofErr w:type="spellEnd"/>
      <w:r w:rsidRPr="008B099B">
        <w:rPr>
          <w:b/>
          <w:i/>
          <w:color w:val="1F497D" w:themeColor="text2"/>
        </w:rPr>
        <w:t xml:space="preserve"> Future </w:t>
      </w:r>
      <w:proofErr w:type="spellStart"/>
      <w:r w:rsidRPr="008B099B">
        <w:rPr>
          <w:b/>
          <w:i/>
          <w:color w:val="1F497D" w:themeColor="text2"/>
        </w:rPr>
        <w:t>of</w:t>
      </w:r>
      <w:proofErr w:type="spellEnd"/>
      <w:r w:rsidRPr="008B099B">
        <w:rPr>
          <w:b/>
          <w:i/>
          <w:color w:val="1F497D" w:themeColor="text2"/>
        </w:rPr>
        <w:t xml:space="preserve"> </w:t>
      </w:r>
      <w:proofErr w:type="spellStart"/>
      <w:r w:rsidRPr="008B099B">
        <w:rPr>
          <w:b/>
          <w:i/>
          <w:color w:val="1F497D" w:themeColor="text2"/>
        </w:rPr>
        <w:t>the</w:t>
      </w:r>
      <w:proofErr w:type="spellEnd"/>
      <w:r w:rsidRPr="008B099B">
        <w:rPr>
          <w:b/>
          <w:i/>
          <w:color w:val="1F497D" w:themeColor="text2"/>
        </w:rPr>
        <w:t xml:space="preserve"> Ritual.</w:t>
      </w:r>
    </w:p>
    <w:p w14:paraId="7935201F" w14:textId="77777777" w:rsidR="008B099B" w:rsidRPr="008B099B" w:rsidRDefault="008B099B" w:rsidP="008B099B">
      <w:pPr>
        <w:rPr>
          <w:color w:val="1F497D" w:themeColor="text2"/>
        </w:rPr>
      </w:pPr>
      <w:r w:rsidRPr="008B099B">
        <w:rPr>
          <w:color w:val="1F497D" w:themeColor="text2"/>
        </w:rPr>
        <w:t xml:space="preserve">Dogodek bo potekal v </w:t>
      </w:r>
      <w:r w:rsidRPr="008B099B">
        <w:rPr>
          <w:b/>
          <w:color w:val="1F497D" w:themeColor="text2"/>
        </w:rPr>
        <w:t xml:space="preserve">Slovenskem kulturnem in informacijskem centru v Monoštru / </w:t>
      </w:r>
      <w:proofErr w:type="spellStart"/>
      <w:r w:rsidRPr="008B099B">
        <w:rPr>
          <w:b/>
          <w:color w:val="1F497D" w:themeColor="text2"/>
        </w:rPr>
        <w:t>Szentgotthárd</w:t>
      </w:r>
      <w:proofErr w:type="spellEnd"/>
      <w:r w:rsidRPr="008B099B">
        <w:rPr>
          <w:color w:val="1F497D" w:themeColor="text2"/>
        </w:rPr>
        <w:t xml:space="preserve"> (</w:t>
      </w:r>
      <w:proofErr w:type="spellStart"/>
      <w:r w:rsidRPr="008B099B">
        <w:rPr>
          <w:color w:val="1F497D" w:themeColor="text2"/>
        </w:rPr>
        <w:t>Gárdonyi</w:t>
      </w:r>
      <w:proofErr w:type="spellEnd"/>
      <w:r w:rsidRPr="008B099B">
        <w:rPr>
          <w:color w:val="1F497D" w:themeColor="text2"/>
        </w:rPr>
        <w:t xml:space="preserve"> </w:t>
      </w:r>
      <w:proofErr w:type="spellStart"/>
      <w:r w:rsidRPr="008B099B">
        <w:rPr>
          <w:color w:val="1F497D" w:themeColor="text2"/>
        </w:rPr>
        <w:t>utca</w:t>
      </w:r>
      <w:proofErr w:type="spellEnd"/>
      <w:r w:rsidRPr="008B099B">
        <w:rPr>
          <w:color w:val="1F497D" w:themeColor="text2"/>
        </w:rPr>
        <w:t xml:space="preserve"> 1.) na Madžarskem.</w:t>
      </w:r>
    </w:p>
    <w:p w14:paraId="061E50EF" w14:textId="77777777" w:rsidR="008B099B" w:rsidRPr="008B099B" w:rsidRDefault="008B099B" w:rsidP="008B099B">
      <w:pPr>
        <w:rPr>
          <w:color w:val="1F497D" w:themeColor="text2"/>
        </w:rPr>
      </w:pPr>
    </w:p>
    <w:p w14:paraId="5413841D" w14:textId="77777777" w:rsidR="008B099B" w:rsidRPr="008B099B" w:rsidRDefault="008B099B" w:rsidP="008B099B">
      <w:pPr>
        <w:rPr>
          <w:color w:val="1F497D" w:themeColor="text2"/>
        </w:rPr>
      </w:pPr>
      <w:r w:rsidRPr="008B099B">
        <w:rPr>
          <w:color w:val="1F497D" w:themeColor="text2"/>
        </w:rPr>
        <w:t>V prilogi posredujemo knjižico s sporedom in povzetki.</w:t>
      </w:r>
    </w:p>
    <w:p w14:paraId="0BC03B95" w14:textId="77777777" w:rsidR="008B099B" w:rsidRPr="008B099B" w:rsidRDefault="008B099B" w:rsidP="008B099B">
      <w:pPr>
        <w:rPr>
          <w:color w:val="1F497D" w:themeColor="text2"/>
        </w:rPr>
      </w:pPr>
    </w:p>
    <w:p w14:paraId="68BA7DF2" w14:textId="77777777" w:rsidR="008B099B" w:rsidRPr="008B099B" w:rsidRDefault="008B099B" w:rsidP="008B099B">
      <w:pPr>
        <w:rPr>
          <w:color w:val="1F497D" w:themeColor="text2"/>
        </w:rPr>
      </w:pPr>
      <w:r w:rsidRPr="008B099B">
        <w:rPr>
          <w:color w:val="1F497D" w:themeColor="text2"/>
        </w:rPr>
        <w:t>Vljudno vabljeni!</w:t>
      </w:r>
    </w:p>
    <w:p w14:paraId="557E9D4E" w14:textId="77777777" w:rsidR="008B099B" w:rsidRPr="008B099B" w:rsidRDefault="008B099B" w:rsidP="008B099B">
      <w:pPr>
        <w:rPr>
          <w:color w:val="1F497D" w:themeColor="text2"/>
        </w:rPr>
      </w:pPr>
    </w:p>
    <w:p w14:paraId="7565A4DB" w14:textId="77777777" w:rsidR="008B099B" w:rsidRPr="008B099B" w:rsidRDefault="008B099B" w:rsidP="008B099B">
      <w:pPr>
        <w:jc w:val="right"/>
        <w:rPr>
          <w:color w:val="1F497D" w:themeColor="text2"/>
        </w:rPr>
      </w:pPr>
      <w:r w:rsidRPr="008B099B">
        <w:rPr>
          <w:color w:val="1F497D" w:themeColor="text2"/>
        </w:rPr>
        <w:t xml:space="preserve">V imenu organizatorjev, </w:t>
      </w:r>
    </w:p>
    <w:p w14:paraId="5772587F" w14:textId="77777777" w:rsidR="008B099B" w:rsidRPr="008B099B" w:rsidRDefault="008B099B" w:rsidP="008B099B">
      <w:pPr>
        <w:jc w:val="right"/>
        <w:rPr>
          <w:color w:val="1F497D" w:themeColor="text2"/>
        </w:rPr>
      </w:pPr>
      <w:r w:rsidRPr="008B099B">
        <w:rPr>
          <w:color w:val="1F497D" w:themeColor="text2"/>
        </w:rPr>
        <w:t xml:space="preserve">Alenka Černelič Krošelj, </w:t>
      </w:r>
    </w:p>
    <w:p w14:paraId="58B9F28D" w14:textId="77777777" w:rsidR="008B099B" w:rsidRPr="008B099B" w:rsidRDefault="008B099B" w:rsidP="008B099B">
      <w:pPr>
        <w:jc w:val="right"/>
        <w:rPr>
          <w:color w:val="1F497D" w:themeColor="text2"/>
        </w:rPr>
      </w:pPr>
      <w:r w:rsidRPr="008B099B">
        <w:rPr>
          <w:color w:val="1F497D" w:themeColor="text2"/>
        </w:rPr>
        <w:t>predsednica SED</w:t>
      </w:r>
    </w:p>
    <w:p w14:paraId="3B4CA08E" w14:textId="77777777" w:rsidR="00193AB0" w:rsidRPr="008E1EFA" w:rsidRDefault="00193AB0" w:rsidP="008E1EFA">
      <w:pPr>
        <w:jc w:val="right"/>
        <w:rPr>
          <w:color w:val="002060"/>
        </w:rPr>
      </w:pPr>
    </w:p>
    <w:p w14:paraId="5504359F" w14:textId="437A2542" w:rsidR="008E1EFA" w:rsidRPr="008E1EFA" w:rsidRDefault="008E1EFA" w:rsidP="008E1EFA">
      <w:pPr>
        <w:jc w:val="right"/>
        <w:rPr>
          <w:color w:val="002060"/>
        </w:rPr>
      </w:pPr>
    </w:p>
    <w:p w14:paraId="1C3FC9B5" w14:textId="3529A687" w:rsidR="008E1EFA" w:rsidRDefault="008E1EFA" w:rsidP="002E3049">
      <w:pPr>
        <w:jc w:val="right"/>
        <w:rPr>
          <w:color w:val="002060"/>
        </w:rPr>
      </w:pPr>
    </w:p>
    <w:p w14:paraId="19E64776" w14:textId="3250391C" w:rsidR="008B099B" w:rsidRDefault="008B099B" w:rsidP="002E3049">
      <w:pPr>
        <w:jc w:val="right"/>
        <w:rPr>
          <w:color w:val="002060"/>
        </w:rPr>
      </w:pPr>
    </w:p>
    <w:p w14:paraId="4AABA656" w14:textId="36190FCD" w:rsidR="008B099B" w:rsidRDefault="008B099B" w:rsidP="002E3049">
      <w:pPr>
        <w:jc w:val="right"/>
        <w:rPr>
          <w:color w:val="002060"/>
        </w:rPr>
      </w:pPr>
    </w:p>
    <w:p w14:paraId="7A800E26" w14:textId="1DABD07A" w:rsidR="008B099B" w:rsidRDefault="008B099B" w:rsidP="002E3049">
      <w:pPr>
        <w:jc w:val="right"/>
        <w:rPr>
          <w:color w:val="002060"/>
        </w:rPr>
      </w:pPr>
    </w:p>
    <w:p w14:paraId="64C51F48" w14:textId="0F88ACEA" w:rsidR="008B099B" w:rsidRDefault="008B099B" w:rsidP="002E3049">
      <w:pPr>
        <w:jc w:val="right"/>
        <w:rPr>
          <w:color w:val="002060"/>
        </w:rPr>
      </w:pPr>
    </w:p>
    <w:p w14:paraId="095E4F40" w14:textId="0212ED3F" w:rsidR="008B099B" w:rsidRDefault="008B099B" w:rsidP="002E3049">
      <w:pPr>
        <w:jc w:val="right"/>
        <w:rPr>
          <w:color w:val="002060"/>
        </w:rPr>
      </w:pPr>
    </w:p>
    <w:p w14:paraId="2B2436B2" w14:textId="77777777" w:rsidR="008B099B" w:rsidRPr="006572D2" w:rsidRDefault="008B099B" w:rsidP="002E3049">
      <w:pPr>
        <w:jc w:val="right"/>
        <w:rPr>
          <w:color w:val="002060"/>
        </w:rPr>
      </w:pPr>
    </w:p>
    <w:p w14:paraId="568F00A7" w14:textId="397EAAA1" w:rsidR="002E3049" w:rsidRPr="008B099B" w:rsidRDefault="008E1EFA" w:rsidP="008B099B">
      <w:pPr>
        <w:jc w:val="center"/>
        <w:rPr>
          <w:rFonts w:ascii="Book Antiqua" w:hAnsi="Book Antiqua" w:cs="Times New Roman"/>
          <w:color w:val="002060"/>
        </w:rPr>
      </w:pPr>
      <w:r w:rsidRPr="001010F9">
        <w:rPr>
          <w:rFonts w:ascii="Book Antiqua" w:hAnsi="Book Antiqua" w:cs="Times New Roman"/>
          <w:noProof/>
          <w:color w:val="002060"/>
          <w:lang w:eastAsia="sl-SI"/>
        </w:rPr>
        <w:drawing>
          <wp:inline distT="0" distB="0" distL="0" distR="0" wp14:anchorId="76AF3E3F" wp14:editId="1DC78EC8">
            <wp:extent cx="1066800" cy="382999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_logo_RGB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739" cy="38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AB0">
        <w:rPr>
          <w:rFonts w:ascii="Book Antiqua" w:hAnsi="Book Antiqua" w:cs="Times New Roman"/>
          <w:color w:val="002060"/>
        </w:rPr>
        <w:t xml:space="preserve">        </w:t>
      </w:r>
      <w:r w:rsidRPr="001010F9">
        <w:rPr>
          <w:rFonts w:ascii="Book Antiqua" w:hAnsi="Book Antiqua" w:cs="Times New Roman"/>
          <w:noProof/>
          <w:color w:val="002060"/>
          <w:lang w:eastAsia="sl-SI"/>
        </w:rPr>
        <w:drawing>
          <wp:inline distT="0" distB="0" distL="0" distR="0" wp14:anchorId="1769B58E" wp14:editId="5E518E16">
            <wp:extent cx="1190625" cy="361597"/>
            <wp:effectExtent l="0" t="0" r="0" b="635"/>
            <wp:docPr id="2" name="Slika 2" descr="C:\Users\Ingrid\Desktop\Medn. konf. Borovo gsostüvanje\ZRCSAZU_logoti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rid\Desktop\Medn. konf. Borovo gsostüvanje\ZRCSAZU_logotip_CMY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453" cy="36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AB0">
        <w:rPr>
          <w:rFonts w:ascii="Book Antiqua" w:hAnsi="Book Antiqua" w:cs="Times New Roman"/>
          <w:color w:val="002060"/>
        </w:rPr>
        <w:t xml:space="preserve">     </w:t>
      </w:r>
      <w:r w:rsidRPr="001010F9">
        <w:rPr>
          <w:rFonts w:ascii="Book Antiqua" w:hAnsi="Book Antiqua" w:cs="Times New Roman"/>
          <w:noProof/>
          <w:color w:val="002060"/>
          <w:lang w:eastAsia="sl-SI"/>
        </w:rPr>
        <w:drawing>
          <wp:inline distT="0" distB="0" distL="0" distR="0" wp14:anchorId="78EAA7C0" wp14:editId="5F41726E">
            <wp:extent cx="764275" cy="533400"/>
            <wp:effectExtent l="0" t="0" r="0" b="0"/>
            <wp:docPr id="3" name="Slika 3" descr="C:\Users\Ingrid\Desktop\Medn. konf. Borovo gsostüvanje\Logo Z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rid\Desktop\Medn. konf. Borovo gsostüvanje\Logo ZS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74" cy="54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AB0">
        <w:rPr>
          <w:rFonts w:ascii="Book Antiqua" w:hAnsi="Book Antiqua" w:cs="Times New Roman"/>
          <w:color w:val="002060"/>
        </w:rPr>
        <w:t xml:space="preserve">   </w:t>
      </w:r>
      <w:r w:rsidR="00193AB0" w:rsidRPr="00193AB0">
        <w:rPr>
          <w:noProof/>
          <w:lang w:eastAsia="sl-SI"/>
        </w:rPr>
        <w:drawing>
          <wp:inline distT="0" distB="0" distL="0" distR="0" wp14:anchorId="078491E7" wp14:editId="75BE1248">
            <wp:extent cx="1802360" cy="476250"/>
            <wp:effectExtent l="0" t="0" r="762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00" cy="49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049" w:rsidRPr="008B099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E9718" w14:textId="77777777" w:rsidR="002D3672" w:rsidRDefault="002D3672" w:rsidP="006572D2">
      <w:pPr>
        <w:spacing w:line="240" w:lineRule="auto"/>
      </w:pPr>
      <w:r>
        <w:separator/>
      </w:r>
    </w:p>
  </w:endnote>
  <w:endnote w:type="continuationSeparator" w:id="0">
    <w:p w14:paraId="5CAB5DDE" w14:textId="77777777" w:rsidR="002D3672" w:rsidRDefault="002D3672" w:rsidP="0065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AA57F" w14:textId="77777777" w:rsidR="002D3672" w:rsidRDefault="002D3672" w:rsidP="006572D2">
      <w:pPr>
        <w:spacing w:line="240" w:lineRule="auto"/>
      </w:pPr>
      <w:r>
        <w:separator/>
      </w:r>
    </w:p>
  </w:footnote>
  <w:footnote w:type="continuationSeparator" w:id="0">
    <w:p w14:paraId="3EC1F60A" w14:textId="77777777" w:rsidR="002D3672" w:rsidRDefault="002D3672" w:rsidP="00657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CD6B" w14:textId="35795D7F" w:rsidR="006572D2" w:rsidRDefault="00193AB0" w:rsidP="006572D2">
    <w:pPr>
      <w:pStyle w:val="Glava"/>
      <w:jc w:val="center"/>
    </w:pPr>
    <w:r>
      <w:rPr>
        <w:noProof/>
        <w:lang w:eastAsia="sl-SI"/>
      </w:rPr>
      <w:drawing>
        <wp:inline distT="0" distB="0" distL="0" distR="0" wp14:anchorId="431EBBD3" wp14:editId="264162D5">
          <wp:extent cx="2889885" cy="420370"/>
          <wp:effectExtent l="0" t="0" r="571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88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25"/>
    <w:rsid w:val="000326DD"/>
    <w:rsid w:val="00154B30"/>
    <w:rsid w:val="00166AA0"/>
    <w:rsid w:val="00193AB0"/>
    <w:rsid w:val="001C24A0"/>
    <w:rsid w:val="00257586"/>
    <w:rsid w:val="00295571"/>
    <w:rsid w:val="002D3672"/>
    <w:rsid w:val="002D421A"/>
    <w:rsid w:val="002E3049"/>
    <w:rsid w:val="00316225"/>
    <w:rsid w:val="00364D97"/>
    <w:rsid w:val="003E4E9C"/>
    <w:rsid w:val="00401CD2"/>
    <w:rsid w:val="0043183B"/>
    <w:rsid w:val="00431D6F"/>
    <w:rsid w:val="0047131E"/>
    <w:rsid w:val="004E715E"/>
    <w:rsid w:val="00574B13"/>
    <w:rsid w:val="005D3DF2"/>
    <w:rsid w:val="005E55E2"/>
    <w:rsid w:val="006149B4"/>
    <w:rsid w:val="00644ECA"/>
    <w:rsid w:val="006572D2"/>
    <w:rsid w:val="006843F2"/>
    <w:rsid w:val="006E268C"/>
    <w:rsid w:val="007B3296"/>
    <w:rsid w:val="00871FCF"/>
    <w:rsid w:val="008B099B"/>
    <w:rsid w:val="008E1EFA"/>
    <w:rsid w:val="009975A2"/>
    <w:rsid w:val="009E2886"/>
    <w:rsid w:val="00B220FA"/>
    <w:rsid w:val="00BB07F4"/>
    <w:rsid w:val="00BC08E9"/>
    <w:rsid w:val="00BD4755"/>
    <w:rsid w:val="00C11378"/>
    <w:rsid w:val="00CF73B6"/>
    <w:rsid w:val="00DE5AFB"/>
    <w:rsid w:val="00EF56B1"/>
    <w:rsid w:val="00F429EB"/>
    <w:rsid w:val="00F8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5042"/>
  <w15:chartTrackingRefBased/>
  <w15:docId w15:val="{B6CB4D7D-5BC7-4CAD-A6DC-262A1460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75A2"/>
    <w:rPr>
      <w:rFonts w:ascii="Times New Roman" w:hAnsi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54B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154B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uiPriority w:val="10"/>
    <w:rsid w:val="00154B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otnaopomba-besedilo">
    <w:name w:val="footnote text"/>
    <w:basedOn w:val="Navaden"/>
    <w:link w:val="Sprotnaopomba-besediloZnak"/>
    <w:autoRedefine/>
    <w:uiPriority w:val="99"/>
    <w:unhideWhenUsed/>
    <w:qFormat/>
    <w:rsid w:val="006E268C"/>
    <w:rPr>
      <w:rFonts w:cs="Times New Roman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6E268C"/>
    <w:rPr>
      <w:rFonts w:ascii="Times New Roman" w:hAnsi="Times New Roman" w:cs="Times New Roman"/>
      <w:sz w:val="20"/>
    </w:rPr>
  </w:style>
  <w:style w:type="character" w:customStyle="1" w:styleId="tw4winMark">
    <w:name w:val="tw4winMark"/>
    <w:rsid w:val="006149B4"/>
    <w:rPr>
      <w:rFonts w:ascii="Courier New" w:hAnsi="Courier New" w:cs="Courier New"/>
      <w:noProof/>
      <w:vanish/>
      <w:color w:val="800080"/>
      <w:sz w:val="18"/>
      <w:effect w:val="none"/>
      <w:vertAlign w:val="subscript"/>
      <w:lang w:val="de-DE"/>
    </w:rPr>
  </w:style>
  <w:style w:type="character" w:customStyle="1" w:styleId="BodytextCorbel">
    <w:name w:val="Body text + Corbel"/>
    <w:aliases w:val="9.5 pt"/>
    <w:rsid w:val="006149B4"/>
    <w:rPr>
      <w:rFonts w:ascii="Corbel" w:hAnsi="Corbel" w:cs="Corbel"/>
      <w:color w:val="000000"/>
      <w:spacing w:val="0"/>
      <w:w w:val="100"/>
      <w:position w:val="0"/>
      <w:sz w:val="19"/>
      <w:szCs w:val="19"/>
      <w:u w:val="none"/>
      <w:lang w:val="de-DE" w:eastAsia="de-DE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54B3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54B30"/>
    <w:rPr>
      <w:rFonts w:ascii="Times New Roman" w:hAnsi="Times New Roman" w:cs="Arial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154B3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54B30"/>
    <w:rPr>
      <w:rFonts w:ascii="Times New Roman" w:hAnsi="Times New Roman" w:cs="Arial"/>
      <w:sz w:val="24"/>
    </w:rPr>
  </w:style>
  <w:style w:type="paragraph" w:styleId="Noga">
    <w:name w:val="footer"/>
    <w:basedOn w:val="Navaden"/>
    <w:link w:val="NogaZnak"/>
    <w:uiPriority w:val="99"/>
    <w:unhideWhenUsed/>
    <w:rsid w:val="00154B3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54B30"/>
    <w:rPr>
      <w:rFonts w:ascii="Times New Roman" w:hAnsi="Times New Roman" w:cs="Arial"/>
      <w:sz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154B30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54B30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54B3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54B30"/>
    <w:rPr>
      <w:rFonts w:ascii="Times New Roman" w:hAnsi="Times New Roman" w:cs="Arial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4B3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4B3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154B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154B30"/>
    <w:rPr>
      <w:color w:val="0000FF"/>
      <w:u w:val="single"/>
    </w:rPr>
  </w:style>
  <w:style w:type="table" w:styleId="Tabelamrea">
    <w:name w:val="Table Grid"/>
    <w:basedOn w:val="Navadnatabela"/>
    <w:uiPriority w:val="59"/>
    <w:rsid w:val="00154B30"/>
    <w:pPr>
      <w:spacing w:line="240" w:lineRule="auto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54B30"/>
    <w:pPr>
      <w:spacing w:line="240" w:lineRule="auto"/>
      <w:jc w:val="both"/>
    </w:pPr>
    <w:rPr>
      <w:rFonts w:ascii="Arial" w:hAnsi="Arial" w:cs="Arial"/>
    </w:rPr>
  </w:style>
  <w:style w:type="paragraph" w:styleId="Odstavekseznama">
    <w:name w:val="List Paragraph"/>
    <w:basedOn w:val="Navaden"/>
    <w:uiPriority w:val="34"/>
    <w:qFormat/>
    <w:rsid w:val="0015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Slavec Gradišnik</dc:creator>
  <cp:keywords/>
  <dc:description/>
  <cp:lastModifiedBy>Adela Pukl</cp:lastModifiedBy>
  <cp:revision>2</cp:revision>
  <dcterms:created xsi:type="dcterms:W3CDTF">2022-09-13T12:11:00Z</dcterms:created>
  <dcterms:modified xsi:type="dcterms:W3CDTF">2022-09-13T12:11:00Z</dcterms:modified>
</cp:coreProperties>
</file>